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CA" w:rsidRDefault="00B15EF7">
      <w:pPr>
        <w:spacing w:after="0"/>
        <w:ind w:right="-297"/>
        <w:jc w:val="right"/>
      </w:pPr>
      <w:r>
        <w:rPr>
          <w:rFonts w:ascii="Times New Roman" w:eastAsia="Times New Roman" w:hAnsi="Times New Roman" w:cs="Times New Roman"/>
          <w:sz w:val="14"/>
        </w:rPr>
        <w:t xml:space="preserve">Приложение 6 к приказу </w:t>
      </w:r>
    </w:p>
    <w:p w:rsidR="004478CA" w:rsidRDefault="00B15EF7">
      <w:pPr>
        <w:spacing w:after="374" w:line="255" w:lineRule="auto"/>
        <w:ind w:left="10620" w:right="-291" w:firstLine="370"/>
      </w:pPr>
      <w:r>
        <w:rPr>
          <w:rFonts w:ascii="Times New Roman" w:eastAsia="Times New Roman" w:hAnsi="Times New Roman" w:cs="Times New Roman"/>
          <w:sz w:val="14"/>
        </w:rPr>
        <w:t>Департамента здравоохранения Ханты-Мансийского автономного округа - Югры от 26 февраля 2020 года №239</w:t>
      </w:r>
    </w:p>
    <w:p w:rsidR="004478CA" w:rsidRDefault="00B15EF7">
      <w:pPr>
        <w:spacing w:after="0"/>
        <w:ind w:left="4535"/>
      </w:pPr>
      <w:r>
        <w:rPr>
          <w:rFonts w:ascii="Times New Roman" w:eastAsia="Times New Roman" w:hAnsi="Times New Roman" w:cs="Times New Roman"/>
          <w:b/>
          <w:sz w:val="12"/>
        </w:rPr>
        <w:t xml:space="preserve">Перечень государственных услуг/работ, для </w:t>
      </w:r>
      <w:proofErr w:type="gramStart"/>
      <w:r>
        <w:rPr>
          <w:rFonts w:ascii="Times New Roman" w:eastAsia="Times New Roman" w:hAnsi="Times New Roman" w:cs="Times New Roman"/>
          <w:b/>
          <w:sz w:val="12"/>
        </w:rPr>
        <w:t>совместной  разработки</w:t>
      </w:r>
      <w:proofErr w:type="gramEnd"/>
      <w:r>
        <w:rPr>
          <w:rFonts w:ascii="Times New Roman" w:eastAsia="Times New Roman" w:hAnsi="Times New Roman" w:cs="Times New Roman"/>
          <w:b/>
          <w:sz w:val="12"/>
        </w:rPr>
        <w:t xml:space="preserve"> формата реестра</w:t>
      </w:r>
    </w:p>
    <w:tbl>
      <w:tblPr>
        <w:tblStyle w:val="TableGrid"/>
        <w:tblW w:w="14697" w:type="dxa"/>
        <w:tblInd w:w="-422" w:type="dxa"/>
        <w:tblCellMar>
          <w:top w:w="8" w:type="dxa"/>
          <w:left w:w="2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17"/>
        <w:gridCol w:w="2516"/>
        <w:gridCol w:w="1760"/>
        <w:gridCol w:w="1068"/>
        <w:gridCol w:w="1258"/>
        <w:gridCol w:w="1455"/>
        <w:gridCol w:w="1044"/>
        <w:gridCol w:w="2153"/>
        <w:gridCol w:w="526"/>
      </w:tblGrid>
      <w:tr w:rsidR="004478CA">
        <w:trPr>
          <w:trHeight w:val="843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Наименование базовой услуги или работы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Показатель, характеризующий содержание государственной услуги 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Показатель, характеризующий содержание государственной услуги 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Показатель, характеризующий содержание государственной услуги 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8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Показатель, характеризующий условия (формы) оказания государстве</w:t>
            </w:r>
            <w:r>
              <w:rPr>
                <w:rFonts w:ascii="Times New Roman" w:eastAsia="Times New Roman" w:hAnsi="Times New Roman" w:cs="Times New Roman"/>
                <w:b/>
                <w:sz w:val="11"/>
              </w:rPr>
              <w:t>нной услуги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9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Показатель объема государственной услуги - наименование показателя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3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Показатель объема государственной услуги - единица измерения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Составной код услуги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Версия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0040000000402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Хранение и транспортировка донорской крови и ее компонентов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 продукта, переработки (в перерасчете на 1 литр цельн</w:t>
            </w:r>
            <w:r>
              <w:rPr>
                <w:rFonts w:ascii="Times New Roman" w:eastAsia="Times New Roman" w:hAnsi="Times New Roman" w:cs="Times New Roman"/>
                <w:sz w:val="10"/>
              </w:rPr>
              <w:t>ой крови)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0040900000402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Забор, переработка, хранение, транспортировка и обеспечение безопасности гемопоэтических стволовых клеток в целях их трансплантации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 продукта переработки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0020000000202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252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Экспертиза профессиональной пригодности и экспертиза связи заболевания с профессией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экспертиз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0160000001201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125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Проведение диспансеризации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Амбулаторно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человек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0100000011001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1006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Информационные технологии и информационное обеспечение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Создание, развитие, техническое сопровождение информационных систем, прикладного программного обеспечения и информационно-телекоммуникационной инфраструктуры, ведение информационных ресурсов и баз данных, обеспечение требований информационной безопасности </w:t>
            </w:r>
            <w:r>
              <w:rPr>
                <w:rFonts w:ascii="Times New Roman" w:eastAsia="Times New Roman" w:hAnsi="Times New Roman" w:cs="Times New Roman"/>
                <w:sz w:val="10"/>
              </w:rPr>
              <w:t>региональной информационной системы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учреждение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0190300001701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Заготовка, транспортировка, переработка, хранение и обеспечение безопасности гемопоэтических стволовых клеток и костного мозга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условных единиц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0030000000302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62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ind w:right="7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 для отдельных категорий граждан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</w:t>
            </w:r>
            <w:r>
              <w:rPr>
                <w:rFonts w:ascii="Times New Roman" w:eastAsia="Times New Roman" w:hAnsi="Times New Roman" w:cs="Times New Roman"/>
                <w:sz w:val="10"/>
              </w:rPr>
              <w:t>личество упаковок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0350000002202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88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ind w:right="7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 для отдельных категорий граждан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 w:line="260" w:lineRule="auto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</w:t>
            </w:r>
            <w:r>
              <w:rPr>
                <w:rFonts w:ascii="Times New Roman" w:eastAsia="Times New Roman" w:hAnsi="Times New Roman" w:cs="Times New Roman"/>
                <w:sz w:val="10"/>
              </w:rPr>
              <w:t xml:space="preserve">тва, комплектации, отпуск, доставка, закладка и изъятие лекарственных препаратов и медицинских изделий для создания резервов материальных запасов для ликвидации чрезвычайных ситуаций </w:t>
            </w:r>
          </w:p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межмуниципального и регионального характера и в целях гражданской оборон</w:t>
            </w:r>
            <w:r>
              <w:rPr>
                <w:rFonts w:ascii="Times New Roman" w:eastAsia="Times New Roman" w:hAnsi="Times New Roman" w:cs="Times New Roman"/>
                <w:sz w:val="10"/>
              </w:rPr>
              <w:t>ы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упаковок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0350500002201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75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7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отпуск, доставка, закладка и изъятие лекарственных препаратов и медицинских изделий для создания резервов материальных запасов для ликвидации чрезвычайных ситуаций межмуниципального и регионально</w:t>
            </w:r>
            <w:r>
              <w:rPr>
                <w:rFonts w:ascii="Times New Roman" w:eastAsia="Times New Roman" w:hAnsi="Times New Roman" w:cs="Times New Roman"/>
                <w:sz w:val="10"/>
              </w:rPr>
              <w:t>го характера и в целях гражданской обороны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упаковок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0360000002202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504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перераспределение, доставка и отпуск специализированных лекарственных препаратов для лечения ВИЧ-инфекции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упаковок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037000000220</w:t>
            </w:r>
            <w:r>
              <w:rPr>
                <w:rFonts w:ascii="Times New Roman" w:eastAsia="Times New Roman" w:hAnsi="Times New Roman" w:cs="Times New Roman"/>
                <w:sz w:val="10"/>
              </w:rPr>
              <w:t>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504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7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перераспределение, доставка и отпуск специализированных лекарственных препаратов для лечения ВИЧ-инфекции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упаковок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0380600002201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504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7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</w:t>
            </w:r>
            <w:r>
              <w:rPr>
                <w:rFonts w:ascii="Times New Roman" w:eastAsia="Times New Roman" w:hAnsi="Times New Roman" w:cs="Times New Roman"/>
                <w:sz w:val="10"/>
              </w:rPr>
              <w:t>ение, доставка и отпуск вакцин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упаковок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0380800002201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62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ind w:right="7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</w:t>
            </w:r>
            <w:r>
              <w:rPr>
                <w:rFonts w:ascii="Times New Roman" w:eastAsia="Times New Roman" w:hAnsi="Times New Roman" w:cs="Times New Roman"/>
                <w:sz w:val="10"/>
              </w:rPr>
              <w:t>ение, доставка и отпуск лекарственных препаратов, медицинских изделий, специализированных продуктов питания для отдельных категорий граждан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упаковок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0381100002201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lastRenderedPageBreak/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ИС обеспечения типовой деятельности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Техническая поддержка и обеспечение функционирования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</w:t>
            </w:r>
            <w:r>
              <w:rPr>
                <w:rFonts w:ascii="Times New Roman" w:eastAsia="Times New Roman" w:hAnsi="Times New Roman" w:cs="Times New Roman"/>
                <w:sz w:val="10"/>
              </w:rPr>
              <w:t>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типовых компонентов ИТКИ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0150101001301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</w:tbl>
    <w:p w:rsidR="004478CA" w:rsidRDefault="004478CA">
      <w:pPr>
        <w:spacing w:after="0"/>
        <w:ind w:left="-1440" w:right="15398"/>
      </w:pPr>
    </w:p>
    <w:tbl>
      <w:tblPr>
        <w:tblStyle w:val="TableGrid"/>
        <w:tblW w:w="14697" w:type="dxa"/>
        <w:tblInd w:w="-422" w:type="dxa"/>
        <w:tblCellMar>
          <w:top w:w="9" w:type="dxa"/>
          <w:left w:w="24" w:type="dxa"/>
          <w:bottom w:w="2" w:type="dxa"/>
          <w:right w:w="0" w:type="dxa"/>
        </w:tblCellMar>
        <w:tblLook w:val="04A0" w:firstRow="1" w:lastRow="0" w:firstColumn="1" w:lastColumn="0" w:noHBand="0" w:noVBand="1"/>
      </w:tblPr>
      <w:tblGrid>
        <w:gridCol w:w="2917"/>
        <w:gridCol w:w="2516"/>
        <w:gridCol w:w="1760"/>
        <w:gridCol w:w="1068"/>
        <w:gridCol w:w="1258"/>
        <w:gridCol w:w="1455"/>
        <w:gridCol w:w="1044"/>
        <w:gridCol w:w="2153"/>
        <w:gridCol w:w="526"/>
      </w:tblGrid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Типовые компоненты ИТКИ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Техническая поддержка и обеспечение функционирования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типовых компонентов ИТКИ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0150201001301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252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>Организация и участие в мероприятиях в сфере здравоохранения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проведенных мероприятий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0180000001601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88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ind w:right="8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получателей, реализовавших свое право на получение лекарственных препаратов для медицинского применения, медицинских изделий, а также специализированных продуктов лечебного питания  в соответствии с постановлением Правительства Ханты-Мансийского</w:t>
            </w:r>
            <w:r>
              <w:rPr>
                <w:rFonts w:ascii="Times New Roman" w:eastAsia="Times New Roman" w:hAnsi="Times New Roman" w:cs="Times New Roman"/>
                <w:sz w:val="10"/>
              </w:rPr>
              <w:t xml:space="preserve"> автономного округа - Югры от 27.02.2010 № 85-п*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получателей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Человек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0200000001803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75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ind w:right="8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получателей, реализовавших свое право на получение лекарственных препаратов для медицинского применения, медицинских изделий, а также специализированных продуктов лечебного питания  в соответствии с Федеральным законом от 17.07.1999 № 178-ФЗ*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</w:t>
            </w:r>
            <w:r>
              <w:rPr>
                <w:rFonts w:ascii="Times New Roman" w:eastAsia="Times New Roman" w:hAnsi="Times New Roman" w:cs="Times New Roman"/>
                <w:sz w:val="10"/>
              </w:rPr>
              <w:t xml:space="preserve">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получателей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Человек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0210000001803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85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Медицинская помощь в рамках клинической апробации методов профилактики, диагностики, лечения и реабилитации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Клинический протокол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Клиническое внедрение алгоритма диагностики и лечения хронической реакции «трансплантат против хозяина» после аллогенной трансплантации гемопоэтических стволовых клеток (2016-105-10)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пациентов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CAP1511000202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504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15"/>
            </w:pPr>
            <w:r>
              <w:rPr>
                <w:rFonts w:ascii="Times New Roman" w:eastAsia="Times New Roman" w:hAnsi="Times New Roman" w:cs="Times New Roman"/>
                <w:sz w:val="10"/>
              </w:rPr>
              <w:t>Ведение бухгалтерского учета автономными учреждениями, формирование регистров бухгалтерского учета (из регионального перечня государственных (муниципальных) услуг и работ)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Ведение бухгалтерского учета ( формирование регистров)по всем объектам учета автономных учреждений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Ведение учета по всем объектам учета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ind w:right="15"/>
            </w:pPr>
            <w:r>
              <w:rPr>
                <w:rFonts w:ascii="Times New Roman" w:eastAsia="Times New Roman" w:hAnsi="Times New Roman" w:cs="Times New Roman"/>
                <w:sz w:val="10"/>
              </w:rPr>
              <w:t>За счет средств бюджета (в том числе в форме субсидий)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Электронные носители информации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отчетов, подлежащих св</w:t>
            </w:r>
            <w:r>
              <w:rPr>
                <w:rFonts w:ascii="Times New Roman" w:eastAsia="Times New Roman" w:hAnsi="Times New Roman" w:cs="Times New Roman"/>
                <w:sz w:val="10"/>
              </w:rPr>
              <w:t>оду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0330402122001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125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Ведение информационных ресурсов и баз данных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отчетов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0010000001401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62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7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Хранение, распределение и отпуск лекарственных препаратов, биологически активных добавок, наркотических средств и психотропных веществ и их </w:t>
            </w:r>
            <w:proofErr w:type="spellStart"/>
            <w:r>
              <w:rPr>
                <w:rFonts w:ascii="Times New Roman" w:eastAsia="Times New Roman" w:hAnsi="Times New Roman" w:cs="Times New Roman"/>
                <w:sz w:val="10"/>
              </w:rPr>
              <w:t>прекурсоров</w:t>
            </w:r>
            <w:proofErr w:type="spellEnd"/>
            <w:r>
              <w:rPr>
                <w:rFonts w:ascii="Times New Roman" w:eastAsia="Times New Roman" w:hAnsi="Times New Roman" w:cs="Times New Roman"/>
                <w:sz w:val="10"/>
              </w:rPr>
              <w:t xml:space="preserve"> и медицинских изделий, в том числе для нужд резерва лекарственных средств для медицинского применения и </w:t>
            </w:r>
            <w:r>
              <w:rPr>
                <w:rFonts w:ascii="Times New Roman" w:eastAsia="Times New Roman" w:hAnsi="Times New Roman" w:cs="Times New Roman"/>
                <w:sz w:val="10"/>
              </w:rPr>
              <w:t>медицинских изделий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отчетов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0320000001401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Проведение прикладных научных исследований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Количество </w:t>
            </w:r>
            <w:bookmarkStart w:id="0" w:name="_GoBack"/>
            <w:bookmarkEnd w:id="0"/>
          </w:p>
          <w:p w:rsidR="004478CA" w:rsidRDefault="00B15EF7">
            <w:pPr>
              <w:spacing w:after="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10"/>
              </w:rPr>
              <w:t>научноисследовательских</w:t>
            </w:r>
            <w:proofErr w:type="spellEnd"/>
            <w:r>
              <w:rPr>
                <w:rFonts w:ascii="Times New Roman" w:eastAsia="Times New Roman" w:hAnsi="Times New Roman" w:cs="Times New Roman"/>
                <w:sz w:val="10"/>
              </w:rPr>
              <w:t xml:space="preserve"> работ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0110000001101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252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>Обеспечение  мероприятий, направленных на охрану и укрепление здоровья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мероприятий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Штука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0170000001504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Молекулярно-биологические исследования образцов донорской крови на наличие </w:t>
            </w:r>
            <w:proofErr w:type="spellStart"/>
            <w:r>
              <w:rPr>
                <w:rFonts w:ascii="Times New Roman" w:eastAsia="Times New Roman" w:hAnsi="Times New Roman" w:cs="Times New Roman"/>
                <w:sz w:val="10"/>
              </w:rPr>
              <w:t>гемотрансмиссивных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10"/>
              </w:rPr>
              <w:t xml:space="preserve"> инфекций (ВИЧ, HVC, HVB)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10"/>
              </w:rPr>
              <w:t xml:space="preserve"> исследований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0040700000901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252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Осуществление работ по обеспечению требований информационной безопасности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ИС обеспечения типовой деятельности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ИС обеспечения типовой деятельности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0080100000801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10"/>
              </w:rPr>
              <w:t>Cоздание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0"/>
              </w:rPr>
              <w:t xml:space="preserve"> и развитие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ИС обеспечения типовой деятельности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ИС обеспечения типовой деятельности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0130100000801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Ведение информационных ресурсов и баз данных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информационных ресурсов и баз данных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0010000000101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Прием, учет, хранение, подтверждение качества, комплектации, перераспределение, доставка и отпус</w:t>
            </w:r>
            <w:r>
              <w:rPr>
                <w:rFonts w:ascii="Times New Roman" w:eastAsia="Times New Roman" w:hAnsi="Times New Roman" w:cs="Times New Roman"/>
                <w:sz w:val="10"/>
              </w:rPr>
              <w:t>к вакцин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доз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Условная 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0340000002102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62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Оказание медицинской помощи при проведении официальных физкультурных, спортивных и массово спортивно-зрелищных мероприятий в соответствии с распорядительными документами субъекта Российской Федерации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выполненных работ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0070000000701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Работы по профилактике неинфекционных заболеваний, формированию здорового образа жизни и </w:t>
            </w:r>
            <w:proofErr w:type="spellStart"/>
            <w:r>
              <w:rPr>
                <w:rFonts w:ascii="Times New Roman" w:eastAsia="Times New Roman" w:hAnsi="Times New Roman" w:cs="Times New Roman"/>
                <w:sz w:val="10"/>
              </w:rPr>
              <w:t>санитарногигиеническому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10"/>
              </w:rPr>
              <w:t xml:space="preserve"> просвещению населения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выполненных ра</w:t>
            </w:r>
            <w:r>
              <w:rPr>
                <w:rFonts w:ascii="Times New Roman" w:eastAsia="Times New Roman" w:hAnsi="Times New Roman" w:cs="Times New Roman"/>
                <w:sz w:val="10"/>
              </w:rPr>
              <w:t>бот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0120000000701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756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  <w:r>
              <w:rPr>
                <w:rFonts w:ascii="Times New Roman" w:eastAsia="Times New Roman" w:hAnsi="Times New Roman" w:cs="Times New Roman"/>
                <w:sz w:val="10"/>
              </w:rPr>
              <w:t>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полетных часов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Час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MEA1900001010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9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lastRenderedPageBreak/>
              <w:t>Первичная медико-санитарная помощь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Проведение углубленных медицинских обследований спортсменов спортивных сборных команд субъекта РФ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Амбулаторно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Число осмотров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PHC2800031504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</w:tbl>
    <w:p w:rsidR="004478CA" w:rsidRDefault="004478CA">
      <w:pPr>
        <w:sectPr w:rsidR="004478CA">
          <w:pgSz w:w="16838" w:h="11906" w:orient="landscape"/>
          <w:pgMar w:top="1090" w:right="1440" w:bottom="1116" w:left="1440" w:header="720" w:footer="720" w:gutter="0"/>
          <w:cols w:space="720"/>
        </w:sectPr>
      </w:pPr>
    </w:p>
    <w:p w:rsidR="004478CA" w:rsidRDefault="004478CA">
      <w:pPr>
        <w:spacing w:after="0"/>
      </w:pPr>
    </w:p>
    <w:p w:rsidR="004478CA" w:rsidRDefault="004478CA">
      <w:pPr>
        <w:sectPr w:rsidR="004478CA">
          <w:pgSz w:w="16838" w:h="11906" w:orient="landscape"/>
          <w:pgMar w:top="1440" w:right="1440" w:bottom="1440" w:left="1440" w:header="720" w:footer="720" w:gutter="0"/>
          <w:cols w:space="720"/>
        </w:sectPr>
      </w:pPr>
    </w:p>
    <w:p w:rsidR="004478CA" w:rsidRDefault="004478CA">
      <w:pPr>
        <w:spacing w:after="0"/>
        <w:ind w:left="-1440" w:right="15398"/>
      </w:pPr>
    </w:p>
    <w:tbl>
      <w:tblPr>
        <w:tblStyle w:val="TableGrid"/>
        <w:tblW w:w="14697" w:type="dxa"/>
        <w:tblInd w:w="-422" w:type="dxa"/>
        <w:tblCellMar>
          <w:top w:w="0" w:type="dxa"/>
          <w:left w:w="24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2917"/>
        <w:gridCol w:w="2516"/>
        <w:gridCol w:w="1760"/>
        <w:gridCol w:w="1068"/>
        <w:gridCol w:w="1258"/>
        <w:gridCol w:w="1455"/>
        <w:gridCol w:w="1044"/>
        <w:gridCol w:w="2153"/>
        <w:gridCol w:w="526"/>
      </w:tblGrid>
      <w:tr w:rsidR="004478CA">
        <w:trPr>
          <w:trHeight w:val="125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8CA" w:rsidRDefault="004478CA"/>
        </w:tc>
      </w:tr>
      <w:tr w:rsidR="004478CA">
        <w:trPr>
          <w:trHeight w:val="125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</w:tr>
      <w:tr w:rsidR="004478CA">
        <w:trPr>
          <w:trHeight w:val="125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</w:tr>
      <w:tr w:rsidR="004478CA">
        <w:trPr>
          <w:trHeight w:val="125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4478CA"/>
        </w:tc>
      </w:tr>
      <w:tr w:rsidR="004478CA">
        <w:trPr>
          <w:trHeight w:val="252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Информирование и прием обращений граждан по вопросам здравоохранения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обращений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INF1900001704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252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Освещение и обеспечение проведения мероприятий в сфере деятельности СМИ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проведенных мероприятий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MME1900001604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252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  <w:ind w:right="5"/>
            </w:pPr>
            <w:r>
              <w:rPr>
                <w:rFonts w:ascii="Times New Roman" w:eastAsia="Times New Roman" w:hAnsi="Times New Roman" w:cs="Times New Roman"/>
                <w:sz w:val="10"/>
              </w:rPr>
              <w:t>Организация круглосуточного приема, содержания, выхаживания и воспитания детей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Стационар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Количество койко-дней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Койко-день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MNE1900010303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377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Отчет об освоении средств регионального бюджета, по  постановлению Правительства Ханты-Мансийского автономного округа - Югры от 27.02.2010 № 85-п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Тысяч рублей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0250000001905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  <w:tr w:rsidR="004478CA">
        <w:trPr>
          <w:trHeight w:val="252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Отчет об освоении средств федерального бюджета, по </w:t>
            </w:r>
          </w:p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Федеральному закону от 17.07.1999 № 178-ФЗ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не указан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Единица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Тысяч рублей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0260000001905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8CA" w:rsidRDefault="00B15EF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0"/>
              </w:rPr>
              <w:t>1.0</w:t>
            </w:r>
          </w:p>
        </w:tc>
      </w:tr>
    </w:tbl>
    <w:p w:rsidR="00B15EF7" w:rsidRDefault="00B15EF7"/>
    <w:sectPr w:rsidR="00B15EF7">
      <w:pgSz w:w="16838" w:h="11906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CA"/>
    <w:rsid w:val="004478CA"/>
    <w:rsid w:val="00B15EF7"/>
    <w:rsid w:val="00D0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E464B-CF48-4234-B094-7CABE108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Солонцова Оксана Викторовна</dc:creator>
  <cp:keywords/>
  <cp:lastModifiedBy>Солонцова Оксана Викторовна</cp:lastModifiedBy>
  <cp:revision>2</cp:revision>
  <dcterms:created xsi:type="dcterms:W3CDTF">2020-11-05T07:29:00Z</dcterms:created>
  <dcterms:modified xsi:type="dcterms:W3CDTF">2020-11-05T07:29:00Z</dcterms:modified>
</cp:coreProperties>
</file>